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护理核心制度学习与考核</w:t>
      </w:r>
    </w:p>
    <w:p>
      <w:r>
        <w:rPr>
          <w:rFonts w:ascii="宋体" w:hAnsi="宋体" w:eastAsia="宋体"/>
          <w:sz w:val="24"/>
        </w:rPr>
        <w:t>周染云，刘素刚主编；张宏，程云松，夏春芳副主编；乙苏北等编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护理核心制度学习与考核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周染云，刘素刚主编；张宏，程云松，夏春芳副主编；乙苏北等编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本书出售、求购地址：https://www.jiaokey.com/book/detail/13917681.html</w:t>
      </w:r>
    </w:p>
    <w:p>
      <w:r>
        <w:t>更多相关图书推荐：https://www.jiaokey.com</w:t>
      </w:r>
    </w:p>
    <w:p>
      <w:r>
        <w:t>周染云，刘素刚主编；张宏，程云松，夏春芳副主编；乙苏北等编 其他作品：https://www.jiaokey.com/tag/周染云，刘素刚主编；张宏，程云松，夏春芳副主编；乙苏北等编.html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关键词搜索：https://www.jiaokey.com/tag/护理核心制度学习与考核.html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