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信不信我知道你在想什么</w:t>
      </w:r>
    </w:p>
    <w:p>
      <w:r>
        <w:rPr>
          <w:rFonts w:ascii="宋体" w:hAnsi="宋体" w:eastAsia="宋体"/>
          <w:sz w:val="24"/>
        </w:rPr>
        <w:t>（法）史蒂芬·吕兹耐克著；（法）弗兰克·包布莱尔绘；胡瑜译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信不信我知道你在想什么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（法）史蒂芬·吕兹耐克著；（法）弗兰克·包布莱尔绘；胡瑜译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本书出售、求购地址：https://www.jiaokey.com/book/detail/13916837.html</w:t>
      </w:r>
    </w:p>
    <w:p>
      <w:r>
        <w:t>更多相关图书推荐：https://www.jiaokey.com</w:t>
      </w:r>
    </w:p>
    <w:p>
      <w:r>
        <w:t>（法）史蒂芬·吕兹耐克著；（法）弗兰克·包布莱尔绘；胡瑜译 其他作品：https://www.jiaokey.com/tag/（法）史蒂芬·吕兹耐克著；（法）弗兰克·包布莱尔绘；胡瑜译.html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关键词搜索：https://www.jiaokey.com/tag/信不信我知道你在想什么.html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