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二十世纪和声  音乐创作的理论与实践  上</w:t>
      </w:r>
    </w:p>
    <w:p>
      <w:r>
        <w:rPr>
          <w:rFonts w:ascii="宋体" w:hAnsi="宋体" w:eastAsia="宋体"/>
          <w:sz w:val="24"/>
        </w:rPr>
        <w:t>文森特·玻西切提（Vincent Persichetti）著；中央音乐学院刘烈武译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二十世纪和声  音乐创作的理论与实践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文森特·玻西切提（Vincent Persichetti）著；中央音乐学院刘烈武译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湖北艺术学院作曲系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本书出售、求购地址：https://www.jiaokey.com/book/detail/13916424.html</w:t>
      </w:r>
    </w:p>
    <w:p>
      <w:r>
        <w:t>更多相关图书推荐：https://www.jiaokey.com</w:t>
      </w:r>
    </w:p>
    <w:p>
      <w:r>
        <w:t>文森特·玻西切提（Vincent Persichetti）著；中央音乐学院刘烈武译 其他作品：https://www.jiaokey.com/tag/文森特·玻西切提（Vincent Persichetti）著；中央音乐学院刘烈武译.html</w:t>
      </w:r>
    </w:p>
    <w:p>
      <w:r>
        <w:t>湖北艺术学院作曲系 出版图书：https://www.jiaokey.com/tag/湖北艺术学院作曲系.html</w:t>
      </w:r>
    </w:p>
    <w:p>
      <w:r>
        <w:t>关键词搜索：https://www.jiaokey.com/tag/二十世纪和声  音乐创作的理论与实践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