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里姆斯基·克萨科夫  舍赫拉查达交响组曲  作品35</w:t>
      </w:r>
    </w:p>
    <w:p>
      <w:r>
        <w:rPr>
          <w:rFonts w:ascii="宋体" w:hAnsi="宋体" w:eastAsia="宋体"/>
          <w:sz w:val="24"/>
        </w:rPr>
        <w:t>里姆斯基·克萨科夫著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里姆斯基·克萨科夫  舍赫拉查达交响组曲  作品35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里姆斯基·克萨科夫著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本书出售、求购地址：https://www.jiaokey.com/book/detail/13916391.html</w:t>
      </w:r>
    </w:p>
    <w:p>
      <w:r>
        <w:t>更多相关图书推荐：https://www.jiaokey.com</w:t>
      </w:r>
    </w:p>
    <w:p>
      <w:r>
        <w:t>里姆斯基·克萨科夫著 其他作品：https://www.jiaokey.com/tag/里姆斯基·克萨科夫著.html</w:t>
      </w:r>
    </w:p>
    <w:p>
      <w:r>
        <w:t>关键词搜索：https://www.jiaokey.com/tag/里姆斯基·克萨科夫  舍赫拉查达交响组曲  作品35.html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