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著名重点中学各科学习指导与测试  初三代数</w:t>
      </w:r>
    </w:p>
    <w:p>
      <w:r>
        <w:rPr>
          <w:rFonts w:ascii="宋体" w:hAnsi="宋体" w:eastAsia="宋体"/>
          <w:sz w:val="24"/>
        </w:rPr>
        <w:t>潘尉高主编；周强华，郑娥英，马元鹿编著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著名重点中学各科学习指导与测试  初三代数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潘尉高主编；周强华，郑娥英，马元鹿编著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本书出售、求购地址：https://www.jiaokey.com/book/detail/13916018.html</w:t>
      </w:r>
    </w:p>
    <w:p>
      <w:r>
        <w:t>更多相关图书推荐：https://www.jiaokey.com</w:t>
      </w:r>
    </w:p>
    <w:p>
      <w:r>
        <w:t>潘尉高主编；周强华，郑娥英，马元鹿编著 其他作品：https://www.jiaokey.com/tag/潘尉高主编；周强华，郑娥英，马元鹿编著.html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关键词搜索：https://www.jiaokey.com/tag/著名重点中学各科学习指导与测试  初三代数.html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