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吹鼓吹诗19号  因小诗大</w:t>
      </w:r>
    </w:p>
    <w:p>
      <w:r>
        <w:rPr>
          <w:rFonts w:ascii="宋体" w:hAnsi="宋体" w:eastAsia="宋体"/>
          <w:sz w:val="24"/>
        </w:rPr>
        <w:t>台湾诗学季刊杂志社编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159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吹鼓吹诗19号  因小诗大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台湾诗学季刊杂志社编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秀威信息科技股份有限公司,2014.09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本书出售、求购地址：https://www.jiaokey.com/book/detail/13915999.html</w:t>
      </w:r>
    </w:p>
    <w:p>
      <w:r>
        <w:t>更多相关图书推荐：https://www.jiaokey.com</w:t>
      </w:r>
    </w:p>
    <w:p>
      <w:r>
        <w:t>台湾诗学季刊杂志社编 其他作品：https://www.jiaokey.com/tag/台湾诗学季刊杂志社编.html</w:t>
      </w:r>
    </w:p>
    <w:p>
      <w:r>
        <w:t>秀威信息科技股份有限公司,2014.09 出版图书：https://www.jiaokey.com/tag/秀威信息科技股份有限公司,2014.09.html</w:t>
      </w:r>
    </w:p>
    <w:p>
      <w:r>
        <w:t>关键词搜索：https://www.jiaokey.com/tag/吹鼓吹诗19号  因小诗大.html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