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一线员工成就一流企业  日本新经营之神星野佳路的饭店管理学</w:t>
      </w:r>
    </w:p>
    <w:p>
      <w:r>
        <w:rPr>
          <w:rFonts w:ascii="宋体" w:hAnsi="宋体" w:eastAsia="宋体"/>
          <w:sz w:val="24"/>
        </w:rPr>
        <w:t>中泽康彦著；汪平，尹智慧译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一线员工成就一流企业  日本新经营之神星野佳路的饭店管理学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中泽康彦著；汪平，尹智慧译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本书出售、求购地址：https://www.jiaokey.com/book/detail/13915979.html</w:t>
      </w:r>
    </w:p>
    <w:p>
      <w:r>
        <w:t>更多相关图书推荐：https://www.jiaokey.com</w:t>
      </w:r>
    </w:p>
    <w:p>
      <w:r>
        <w:t>中泽康彦著；汪平，尹智慧译 其他作品：https://www.jiaokey.com/tag/中泽康彦著；汪平，尹智慧译.html</w:t>
      </w:r>
    </w:p>
    <w:p>
      <w:r>
        <w:t>远足杂志 出版图书：https://www.jiaokey.com/tag/远足杂志.html</w:t>
      </w:r>
    </w:p>
    <w:p>
      <w:r>
        <w:t>关键词搜索：https://www.jiaokey.com/tag/一线员工成就一流企业  日本新经营之神星野佳路的饭店管理学.html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