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形式对意义的模仿  语言文学中的象似性现象</w:t>
      </w:r>
    </w:p>
    <w:p>
      <w:r>
        <w:rPr>
          <w:rFonts w:ascii="宋体" w:hAnsi="宋体" w:eastAsia="宋体"/>
          <w:sz w:val="24"/>
        </w:rPr>
        <w:t>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形式对意义的模仿  语言文学中的象似性现象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本书出售、求购地址：https://www.jiaokey.com/book/detail/13914949.html</w:t>
      </w:r>
    </w:p>
    <w:p>
      <w:r>
        <w:t>更多相关图书推荐：https://www.jiaokey.com</w:t>
      </w:r>
    </w:p>
    <w:p>
      <w:r>
        <w:t>侯斌 其他作品：https://www.jiaokey.com/tag/侯斌.html</w:t>
      </w:r>
    </w:p>
    <w:p>
      <w:r>
        <w:t>关键词搜索：https://www.jiaokey.com/tag/形式对意义的模仿  语言文学中的象似性现象.html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