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PLC控制系统的设计与维护</w:t>
      </w:r>
    </w:p>
    <w:p>
      <w:r>
        <w:rPr>
          <w:rFonts w:ascii="宋体" w:hAnsi="宋体" w:eastAsia="宋体"/>
          <w:sz w:val="24"/>
        </w:rPr>
        <w:t>李敏，鹿业勃，许洪龙主编；范振瑞，张翠玲，韩俊青，吴孝慧副主编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PLC控制系统的设计与维护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李敏，鹿业勃，许洪龙主编；范振瑞，张翠玲，韩俊青，吴孝慧副主编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本书出售、求购地址：https://www.jiaokey.com/book/detail/13914798.html</w:t>
      </w:r>
    </w:p>
    <w:p>
      <w:r>
        <w:t>更多相关图书推荐：https://www.jiaokey.com</w:t>
      </w:r>
    </w:p>
    <w:p>
      <w:r>
        <w:t>李敏，鹿业勃，许洪龙主编；范振瑞，张翠玲，韩俊青，吴孝慧副主编 其他作品：https://www.jiaokey.com/tag/李敏，鹿业勃，许洪龙主编；范振瑞，张翠玲，韩俊青，吴孝慧副主编.html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关键词搜索：https://www.jiaokey.com/tag/PLC控制系统的设计与维护.html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