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创客空间搭建指南  工具、设备与制作实例</w:t>
      </w:r>
    </w:p>
    <w:p>
      <w:r>
        <w:rPr>
          <w:rFonts w:ascii="宋体" w:hAnsi="宋体" w:eastAsia="宋体"/>
          <w:sz w:val="24"/>
        </w:rPr>
        <w:t>（美）ADAM KEMP著；谢莹霖，蔡睿烝译；曾学明审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创客空间搭建指南  工具、设备与制作实例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（美）ADAM KEMP著；谢莹霖，蔡睿烝译；曾学明审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本书出售、求购地址：https://www.jiaokey.com/book/detail/13914780.html</w:t>
      </w:r>
    </w:p>
    <w:p>
      <w:r>
        <w:t>更多相关图书推荐：https://www.jiaokey.com</w:t>
      </w:r>
    </w:p>
    <w:p>
      <w:r>
        <w:t>（美）ADAM KEMP著；谢莹霖，蔡睿烝译；曾学明审 其他作品：https://www.jiaokey.com/tag/（美）ADAM KEMP著；谢莹霖，蔡睿烝译；曾学明审.html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关键词搜索：https://www.jiaokey.com/tag/创客空间搭建指南  工具、设备与制作实例.html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