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交直流调速控制系统调试与维护</w:t>
      </w:r>
    </w:p>
    <w:p>
      <w:r>
        <w:rPr>
          <w:rFonts w:ascii="宋体" w:hAnsi="宋体" w:eastAsia="宋体"/>
          <w:sz w:val="24"/>
        </w:rPr>
        <w:t>梁强，邱阳，许洪龙主编；明习凤，张翠玲，栾玉静，李克培副主编；杨森林主审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交直流调速控制系统调试与维护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梁强，邱阳，许洪龙主编；明习凤，张翠玲，栾玉静，李克培副主编；杨森林主审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本书出售、求购地址：https://www.jiaokey.com/book/detail/13914689.html</w:t>
      </w:r>
    </w:p>
    <w:p>
      <w:r>
        <w:t>更多相关图书推荐：https://www.jiaokey.com</w:t>
      </w:r>
    </w:p>
    <w:p>
      <w:r>
        <w:t>梁强，邱阳，许洪龙主编；明习凤，张翠玲，栾玉静，李克培副主编；杨森林主审 其他作品：https://www.jiaokey.com/tag/梁强，邱阳，许洪龙主编；明习凤，张翠玲，栾玉静，李克培副主编；杨森林主审.html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关键词搜索：https://www.jiaokey.com/tag/交直流调速控制系统调试与维护.html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