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  （下）</w:t>
      </w:r>
    </w:p>
    <w:p>
      <w:r>
        <w:rPr>
          <w:rFonts w:ascii="宋体" w:hAnsi="宋体" w:eastAsia="宋体"/>
          <w:sz w:val="24"/>
        </w:rPr>
        <w:t>教育部体育卫生与艺术教育司组编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 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本书出售、求购地址：https://www.jiaokey.com/book/detail/13914451.html</w:t>
      </w:r>
    </w:p>
    <w:p>
      <w:r>
        <w:t>更多相关图书推荐：https://www.jiaokey.com</w:t>
      </w:r>
    </w:p>
    <w:p>
      <w:r>
        <w:t>教育部体育卫生与艺术教育司组编 其他作品：https://www.jiaokey.com/tag/教育部体育卫生与艺术教育司组编.html</w:t>
      </w:r>
    </w:p>
    <w:p>
      <w:r>
        <w:t>关键词搜索：https://www.jiaokey.com/tag/视唱练耳 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