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混合双人舞姿</w:t>
      </w:r>
    </w:p>
    <w:p>
      <w:r>
        <w:rPr>
          <w:rFonts w:ascii="宋体" w:hAnsi="宋体" w:eastAsia="宋体"/>
          <w:sz w:val="24"/>
        </w:rPr>
        <w:t>王英恒，陈克敬编辑；刘振恺，黄炳辉译者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混合双人舞姿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王英恒，陈克敬编辑；刘振恺，黄炳辉译者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本书出售、求购地址：https://www.jiaokey.com/book/detail/13914386.html</w:t>
      </w:r>
    </w:p>
    <w:p>
      <w:r>
        <w:t>更多相关图书推荐：https://www.jiaokey.com</w:t>
      </w:r>
    </w:p>
    <w:p>
      <w:r>
        <w:t>王英恒，陈克敬编辑；刘振恺，黄炳辉译者 其他作品：https://www.jiaokey.com/tag/王英恒，陈克敬编辑；刘振恺，黄炳辉译者.html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关键词搜索：https://www.jiaokey.com/tag/混合双人舞姿.html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