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鼓浪屿资源状况统计分析报告</w:t>
      </w:r>
    </w:p>
    <w:p>
      <w:r>
        <w:rPr>
          <w:rFonts w:ascii="宋体" w:hAnsi="宋体" w:eastAsia="宋体"/>
          <w:sz w:val="24"/>
        </w:rPr>
        <w:t>厦门市鼓浪屿万石山风景名胜区管委会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鼓浪屿资源状况统计分析报告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厦门市鼓浪屿万石山风景名胜区管委会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本书出售、求购地址：https://www.jiaokey.com/book/detail/13913067.html</w:t>
      </w:r>
    </w:p>
    <w:p>
      <w:r>
        <w:t>更多相关图书推荐：https://www.jiaokey.com</w:t>
      </w:r>
    </w:p>
    <w:p>
      <w:r>
        <w:t>厦门市鼓浪屿万石山风景名胜区管委会 其他作品：https://www.jiaokey.com/tag/厦门市鼓浪屿万石山风景名胜区管委会.html</w:t>
      </w:r>
    </w:p>
    <w:p>
      <w:r>
        <w:t>关键词搜索：https://www.jiaokey.com/tag/鼓浪屿资源状况统计分析报告.html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