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《资本论》与现代经济研究  7  《资本论》与现代经济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《资本论》与现代经济研究  7  《资本论》与现代经济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本书出售、求购地址：https://www.jiaokey.com/book/detail/13912822.html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关键词搜索：https://www.jiaokey.com/tag/《资本论》与现代经济研究  7  《资本论》与现代经济.html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