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书名：持久性有机污染物（POPs）区域污染现状和演变趋势</w:t>
      </w:r>
    </w:p>
    <w:p>
      <w:r>
        <w:t>作者:国家环境分析测试中心，中国科学院大连化学物理研究所编著</w:t>
      </w:r>
    </w:p>
    <w:p>
      <w:r>
        <w:t>出版社:北京:中国环境科学出版社,2015.07</w:t>
      </w:r>
    </w:p>
    <w:p>
      <w:r>
        <w:t>出版日期：</w:t>
      </w:r>
    </w:p>
    <w:p>
      <w:r>
        <w:t>总页数：349</w:t>
      </w:r>
    </w:p>
    <w:p>
      <w:r>
        <w:t>更多请访问教客网:www.jiaokey.com</w:t>
      </w:r>
    </w:p>
    <w:p>
      <w:r>
        <w:t>持久性有机污染物（POPs）区域污染现状和演变趋势评论地址：https://www.jiaokey.com/book/detail/13912542.html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