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水墨舞韵  云南文化艺术职业学院舞蹈系论文集</w:t>
      </w:r>
    </w:p>
    <w:p>
      <w:r>
        <w:rPr>
          <w:rFonts w:ascii="宋体" w:hAnsi="宋体" w:eastAsia="宋体"/>
          <w:sz w:val="24"/>
        </w:rPr>
        <w:t>曹琳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水墨舞韵  云南文化艺术职业学院舞蹈系论文集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本书出售、求购地址：https://www.jiaokey.com/book/detail/13912163.html</w:t>
      </w:r>
    </w:p>
    <w:p>
      <w:r>
        <w:t>更多相关图书推荐：https://www.jiaokey.com</w:t>
      </w:r>
    </w:p>
    <w:p>
      <w:r>
        <w:t>曹琳 其他作品：https://www.jiaokey.com/tag/曹琳.html</w:t>
      </w:r>
    </w:p>
    <w:p>
      <w:r>
        <w:t>关键词搜索：https://www.jiaokey.com/tag/水墨舞韵  云南文化艺术职业学院舞蹈系论文集.html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