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人民解放军进行曲  军乐  总谱  1</w:t>
      </w:r>
    </w:p>
    <w:p>
      <w:r>
        <w:rPr>
          <w:rFonts w:ascii="宋体" w:hAnsi="宋体" w:eastAsia="宋体"/>
          <w:sz w:val="24"/>
        </w:rPr>
        <w:t>郑律成作曲；罗浪编曲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人民解放军进行曲  军乐  总谱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郑律成作曲；罗浪编曲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本书出售、求购地址：https://www.jiaokey.com/book/detail/13912112.html</w:t>
      </w:r>
    </w:p>
    <w:p>
      <w:r>
        <w:t>更多相关图书推荐：https://www.jiaokey.com</w:t>
      </w:r>
    </w:p>
    <w:p>
      <w:r>
        <w:t>郑律成作曲；罗浪编曲 其他作品：https://www.jiaokey.com/tag/郑律成作曲；罗浪编曲.html</w:t>
      </w:r>
    </w:p>
    <w:p>
      <w:r>
        <w:t>关键词搜索：https://www.jiaokey.com/tag/人民解放军进行曲  军乐  总谱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