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中国城乡居民社会分层、消费特征与促动内需</w:t>
      </w:r>
    </w:p>
    <w:p>
      <w:r>
        <w:rPr>
          <w:rFonts w:ascii="宋体" w:hAnsi="宋体" w:eastAsia="宋体"/>
          <w:sz w:val="24"/>
        </w:rPr>
        <w:t>陈波,刘春玉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中国城乡居民社会分层、消费特征与促动内需</w:t>
            </w:r>
          </w:p>
        </w:tc>
      </w:tr>
      <w:tr>
        <w:tc>
          <w:tcPr>
            <w:tcW w:type="dxa" w:w="4320"/>
          </w:tcPr>
          <w:p>
            <w:r>
              <w:t>作者</w:t>
            </w:r>
          </w:p>
        </w:tc>
        <w:tc>
          <w:tcPr>
            <w:tcW w:type="dxa" w:w="4320"/>
          </w:tcPr>
          <w:p>
            <w:r>
              <w:t>陈波,刘春玉</w:t>
            </w:r>
          </w:p>
        </w:tc>
      </w:tr>
      <w:tr>
        <w:tc>
          <w:tcPr>
            <w:tcW w:type="dxa" w:w="4320"/>
          </w:tcPr>
          <w:p>
            <w:r>
              <w:t>出版社</w:t>
            </w:r>
          </w:p>
        </w:tc>
        <w:tc>
          <w:tcPr>
            <w:tcW w:type="dxa" w:w="4320"/>
          </w:tcPr>
          <w:p>
            <w:r>
              <w:t>上海：上海财经大学出版社</w:t>
            </w:r>
          </w:p>
        </w:tc>
      </w:tr>
      <w:tr>
        <w:tc>
          <w:tcPr>
            <w:tcW w:type="dxa" w:w="4320"/>
          </w:tcPr>
          <w:p>
            <w:r>
              <w:t>ISBN</w:t>
            </w:r>
          </w:p>
        </w:tc>
        <w:tc>
          <w:tcPr>
            <w:tcW w:type="dxa" w:w="4320"/>
          </w:tcPr>
          <w:p>
            <w:r>
              <w:t>9787564222239</w:t>
            </w:r>
          </w:p>
        </w:tc>
      </w:tr>
      <w:tr>
        <w:tc>
          <w:tcPr>
            <w:tcW w:type="dxa" w:w="4320"/>
          </w:tcPr>
          <w:p>
            <w:r>
              <w:t>出版日期</w:t>
            </w:r>
          </w:p>
        </w:tc>
        <w:tc>
          <w:tcPr>
            <w:tcW w:type="dxa" w:w="4320"/>
          </w:tcPr>
          <w:p>
            <w:r>
              <w:t>2015-08-01</w:t>
            </w:r>
          </w:p>
        </w:tc>
      </w:tr>
      <w:tr>
        <w:tc>
          <w:tcPr>
            <w:tcW w:type="dxa" w:w="4320"/>
          </w:tcPr>
          <w:p>
            <w:r>
              <w:t>页数</w:t>
            </w:r>
          </w:p>
        </w:tc>
        <w:tc>
          <w:tcPr>
            <w:tcW w:type="dxa" w:w="4320"/>
          </w:tcPr>
          <w:p>
            <w:r>
              <w:t>197</w:t>
            </w:r>
          </w:p>
        </w:tc>
      </w:tr>
      <w:tr>
        <w:tc>
          <w:tcPr>
            <w:tcW w:type="dxa" w:w="4320"/>
          </w:tcPr>
          <w:p>
            <w:r>
              <w:t>价格</w:t>
            </w:r>
          </w:p>
        </w:tc>
        <w:tc>
          <w:tcPr>
            <w:tcW w:type="dxa" w:w="4320"/>
          </w:tcPr>
          <w:p>
            <w:r/>
          </w:p>
        </w:tc>
      </w:tr>
      <w:tr>
        <w:tc>
          <w:tcPr>
            <w:tcW w:type="dxa" w:w="4320"/>
          </w:tcPr>
          <w:p>
            <w:r>
              <w:t>关键词</w:t>
            </w:r>
          </w:p>
        </w:tc>
        <w:tc>
          <w:tcPr>
            <w:tcW w:type="dxa" w:w="4320"/>
          </w:tcPr>
          <w:p>
            <w:r>
              <w:t>居民-消费结构-研究-中国</w:t>
            </w:r>
          </w:p>
        </w:tc>
      </w:tr>
      <w:tr>
        <w:tc>
          <w:tcPr>
            <w:tcW w:type="dxa" w:w="4320"/>
          </w:tcPr>
          <w:p>
            <w:r>
              <w:t>分类</w:t>
            </w:r>
          </w:p>
        </w:tc>
        <w:tc>
          <w:tcPr>
            <w:tcW w:type="dxa" w:w="4320"/>
          </w:tcPr>
          <w:p>
            <w:r>
              <w:t>人民生活状况</w:t>
            </w:r>
          </w:p>
        </w:tc>
      </w:tr>
    </w:tbl>
    <w:p/>
    <w:p>
      <w:pPr>
        <w:pStyle w:val="Heading1"/>
      </w:pPr>
      <w:r>
        <w:t>图书介绍</w:t>
      </w:r>
    </w:p>
    <w:p>
      <w:r>
        <w:t>本书主要研究了中国城乡居民社会分层、消费特征与促动内需的相关问题。首先对马克思主义经典著作关于消费的理论和西方经济学关于消费理论的主要进展作了回顾。其次采集中国统计年鉴的数据，通过描述统计的方法，对中国居民的总体消费特征，以及城乡不同收入层级居民在不同类别商品或服务方面的消费特征进行了归纳。之后从理论的角度分析了中国城乡居民消费特征的行为原因。收入水平、收入分配状况、价格水平、不确定性和遗赠动机等是影响我国城乡居民消费结构的重要因素。又运用几乎理想的需求系统模型(ADIS)对中国城镇七个收入层次的居民在食品、衣着、家庭设备、医疗保健用品、交通通信、居住、娱乐教育文化用品、其他商品和服务八大类商品或服务方面的消费支出特征进行了实证分析。然后，文章利用扩展的线性支出系统模型(ELES)对中国农村五个收入层级的居民在八大类商品和服务上的消费特征进行了实证分析。最后提出对策建议。</w:t>
      </w:r>
    </w:p>
    <w:p/>
    <w:p>
      <w:r>
        <w:t>本书出售、求购地址：https://www.jiaokey.com/book/detail/13911052.html</w:t>
      </w:r>
    </w:p>
    <w:p>
      <w:r>
        <w:t>更多人民生活状况图书推荐：https://www.jiaokey.com</w:t>
      </w:r>
    </w:p>
    <w:p>
      <w:r>
        <w:t>陈波,刘春玉 其他作品：https://www.jiaokey.com/tag/陈波,刘春玉.html</w:t>
      </w:r>
    </w:p>
    <w:p>
      <w:r>
        <w:t>上海：上海财经大学出版社 出版图书：https://www.jiaokey.com/tag/上海：上海财经大学出版社.html</w:t>
      </w:r>
    </w:p>
    <w:p>
      <w:r>
        <w:t>关键词搜索：https://www.jiaokey.com/tag/居民-消费结构-研究-中国.html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