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低音练声曲  作品9</w:t>
      </w:r>
    </w:p>
    <w:p>
      <w:r>
        <w:rPr>
          <w:rFonts w:ascii="宋体" w:hAnsi="宋体" w:eastAsia="宋体"/>
          <w:sz w:val="24"/>
        </w:rPr>
        <w:t>约瑟·孔科内作者；钱仁康解说者；钱君匋装帧者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低音练声曲  作品9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约瑟·孔科内作者；钱仁康解说者；钱君匋装帧者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本书出售、求购地址：https://www.jiaokey.com/book/detail/13910558.html</w:t>
      </w:r>
    </w:p>
    <w:p>
      <w:r>
        <w:t>更多相关图书推荐：https://www.jiaokey.com</w:t>
      </w:r>
    </w:p>
    <w:p>
      <w:r>
        <w:t>约瑟·孔科内作者；钱仁康解说者；钱君匋装帧者 其他作品：https://www.jiaokey.com/tag/约瑟·孔科内作者；钱仁康解说者；钱君匋装帧者.html</w:t>
      </w:r>
    </w:p>
    <w:p>
      <w:r>
        <w:t>新音乐出版社 出版图书：https://www.jiaokey.com/tag/新音乐出版社.html</w:t>
      </w:r>
    </w:p>
    <w:p>
      <w:r>
        <w:t>关键词搜索：https://www.jiaokey.com/tag/低音练声曲  作品9.html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