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武汉优秀城市建筑地图</w:t>
      </w:r>
    </w:p>
    <w:p>
      <w:r>
        <w:rPr>
          <w:rFonts w:ascii="宋体" w:hAnsi="宋体" w:eastAsia="宋体"/>
          <w:sz w:val="24"/>
        </w:rPr>
        <w:t>武汉市国土资源和规划局，武汉市城市规划协会，武汉市规划编制研究和战时展示中心编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武汉优秀城市建筑地图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武汉市国土资源和规划局，武汉市城市规划协会，武汉市规划编制研究和战时展示中心编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本书出售、求购地址：https://www.jiaokey.com/book/detail/13909681.html</w:t>
      </w:r>
    </w:p>
    <w:p>
      <w:r>
        <w:t>更多相关图书推荐：https://www.jiaokey.com</w:t>
      </w:r>
    </w:p>
    <w:p>
      <w:r>
        <w:t>武汉市国土资源和规划局，武汉市城市规划协会，武汉市规划编制研究和战时展示中心编 其他作品：https://www.jiaokey.com/tag/武汉市国土资源和规划局，武汉市城市规划协会，武汉市规划编制研究和战时展示中心编.html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关键词搜索：https://www.jiaokey.com/tag/武汉优秀城市建筑地图.html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