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航天制导、导航与控制的进展</w:t>
      </w:r>
    </w:p>
    <w:p>
      <w:r>
        <w:rPr>
          <w:rFonts w:ascii="宋体" w:hAnsi="宋体" w:eastAsia="宋体"/>
          <w:sz w:val="24"/>
        </w:rPr>
        <w:t>（德）弗洛里安·奥利菲尔（FLORIAN HOLZAPFEL），斯蒂芬·泰尔（STEPHAN TEIL）著；张涛，陈学东，韩斌译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航天制导、导航与控制的进展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（德）弗洛里安·奥利菲尔（FLORIAN HOLZAPFEL），斯蒂芬·泰尔（STEPHAN TEIL）著；张涛，陈学东，韩斌译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本书出售、求购地址：https://www.jiaokey.com/book/detail/13909548.html</w:t>
      </w:r>
    </w:p>
    <w:p>
      <w:r>
        <w:t>更多相关图书推荐：https://www.jiaokey.com</w:t>
      </w:r>
    </w:p>
    <w:p>
      <w:r>
        <w:t>（德）弗洛里安·奥利菲尔（FLORIAN HOLZAPFEL），斯蒂芬·泰尔（STEPHAN TEIL）著；张涛，陈学东，韩斌译 其他作品：https://www.jiaokey.com/tag/（德）弗洛里安·奥利菲尔（FLORIAN HOLZAPFEL），斯蒂芬·泰尔（STEPHAN TEIL）著；张涛，陈学东，韩斌译.html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关键词搜索：https://www.jiaokey.com/tag/航天制导、导航与控制的进展.html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