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楚学论丛  第4辑</w:t>
      </w:r>
    </w:p>
    <w:p>
      <w:r>
        <w:rPr>
          <w:rFonts w:ascii="宋体" w:hAnsi="宋体" w:eastAsia="宋体"/>
          <w:sz w:val="24"/>
        </w:rPr>
        <w:t>湖北省社会科学院组编；刘玉堂主编；张硕，陈绍辉副主编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楚学论丛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湖北省社会科学院组编；刘玉堂主编；张硕，陈绍辉副主编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本书出售、求购地址：https://www.jiaokey.com/book/detail/13909077.html</w:t>
      </w:r>
    </w:p>
    <w:p>
      <w:r>
        <w:t>更多相关图书推荐：https://www.jiaokey.com</w:t>
      </w:r>
    </w:p>
    <w:p>
      <w:r>
        <w:t>湖北省社会科学院组编；刘玉堂主编；张硕，陈绍辉副主编 其他作品：https://www.jiaokey.com/tag/湖北省社会科学院组编；刘玉堂主编；张硕，陈绍辉副主编.html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关键词搜索：https://www.jiaokey.com/tag/楚学论丛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