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心电图一本就够  第7版</w:t>
      </w:r>
    </w:p>
    <w:p>
      <w:r>
        <w:rPr>
          <w:rFonts w:ascii="宋体" w:hAnsi="宋体" w:eastAsia="宋体"/>
          <w:sz w:val="24"/>
        </w:rPr>
        <w:t>（美）萨乐原著；陈开红，黄卫斌，方勇主译；洪江主校；陈开红，方勇，郭晋村，洪江，黄国勇等译者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心电图一本就够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（美）萨乐原著；陈开红，黄卫斌，方勇主译；洪江主校；陈开红，方勇，郭晋村，洪江，黄国勇等译者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本书出售、求购地址：https://www.jiaokey.com/book/detail/13908120.html</w:t>
      </w:r>
    </w:p>
    <w:p>
      <w:r>
        <w:t>更多相关图书推荐：https://www.jiaokey.com</w:t>
      </w:r>
    </w:p>
    <w:p>
      <w:r>
        <w:t>（美）萨乐原著；陈开红，黄卫斌，方勇主译；洪江主校；陈开红，方勇，郭晋村，洪江，黄国勇等译者 其他作品：https://www.jiaokey.com/tag/（美）萨乐原著；陈开红，黄卫斌，方勇主译；洪江主校；陈开红，方勇，郭晋村，洪江，黄国勇等译者.html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关键词搜索：https://www.jiaokey.com/tag/心电图一本就够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