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曾忠襄公（国荃）奏议  光绪10年4月-12年12月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曾忠襄公（国荃）奏议  光绪10年4月-12年12月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本书出售、求购地址：https://www.jiaokey.com/book/detail/13907567.html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曾忠襄公（国荃）奏议  光绪10年4月-12年12月.html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