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商业承兑汇票融资操作培训手册  1</w:t>
      </w:r>
    </w:p>
    <w:p>
      <w:r>
        <w:rPr>
          <w:rFonts w:ascii="宋体" w:hAnsi="宋体" w:eastAsia="宋体"/>
          <w:sz w:val="24"/>
        </w:rPr>
        <w:t>立金银行培训中心教材编写组著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商业承兑汇票融资操作培训手册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立金银行培训中心教材编写组著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承兑汇票-融资-技术-培训-手册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本书出售、求购地址：https://www.jiaokey.com/book/detail/13906876.html</w:t>
      </w:r>
    </w:p>
    <w:p>
      <w:r>
        <w:t>更多相关图书推荐：https://www.jiaokey.com</w:t>
      </w:r>
    </w:p>
    <w:p>
      <w:r>
        <w:t>立金银行培训中心教材编写组著 其他作品：https://www.jiaokey.com/tag/立金银行培训中心教材编写组著.html</w:t>
      </w:r>
    </w:p>
    <w:p>
      <w:r>
        <w:t>北京:中国经济出版社,2016.02 出版图书：https://www.jiaokey.com/tag/北京:中国经济出版社,2016.02.html</w:t>
      </w:r>
    </w:p>
    <w:p>
      <w:r>
        <w:t>关键词搜索：https://www.jiaokey.com/tag/承兑汇票-融资-技术-培训-手册.html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