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书名：梧桐花开  淄博民生政策曲艺作品专集</w:t>
      </w:r>
    </w:p>
    <w:p>
      <w:r>
        <w:t>作者：巩绪民主编</w:t>
      </w:r>
    </w:p>
    <w:p>
      <w:r>
        <w:t>出版社：济南：山东人民出版社</w:t>
      </w:r>
    </w:p>
    <w:p>
      <w:r>
        <w:t>出版日期：2015.01</w:t>
      </w:r>
    </w:p>
    <w:p>
      <w:r>
        <w:t>总页数：371</w:t>
      </w:r>
    </w:p>
    <w:p>
      <w:r>
        <w:t>更多请访问教客网: www.jiaokey.com</w:t>
      </w:r>
    </w:p>
    <w:p>
      <w:r>
        <w:t>梧桐花开  淄博民生政策曲艺作品专集 评论地址：https://www.jiaokey.com/book/detail/13906626.html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