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孙子的军事思想与中国古代军事历史论文集</w:t>
      </w:r>
    </w:p>
    <w:p>
      <w:r>
        <w:rPr>
          <w:rFonts w:ascii="宋体" w:hAnsi="宋体" w:eastAsia="宋体"/>
          <w:sz w:val="24"/>
        </w:rPr>
        <w:t>崔晓汉主编；刘庆，杨金才副主编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孙子的军事思想与中国古代军事历史论文集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崔晓汉主编；刘庆，杨金才副主编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中国公共安全出版社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本书出售、求购地址：https://www.jiaokey.com/book/detail/13906537.html</w:t>
      </w:r>
    </w:p>
    <w:p>
      <w:r>
        <w:t>更多相关图书推荐：https://www.jiaokey.com</w:t>
      </w:r>
    </w:p>
    <w:p>
      <w:r>
        <w:t>崔晓汉主编；刘庆，杨金才副主编 其他作品：https://www.jiaokey.com/tag/崔晓汉主编；刘庆，杨金才副主编.html</w:t>
      </w:r>
    </w:p>
    <w:p>
      <w:r>
        <w:t>中国公共安全出版社 出版图书：https://www.jiaokey.com/tag/中国公共安全出版社.html</w:t>
      </w:r>
    </w:p>
    <w:p>
      <w:r>
        <w:t>关键词搜索：https://www.jiaokey.com/tag/孙子的军事思想与中国古代军事历史论文集.html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