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2011全国妇科微创整形与康复及妇幼泌尿外科相关问题高级研修班暨穗港深三地妇产科暨妇幼外科（罗湖）论坛会议资料汇编</w:t>
      </w:r>
    </w:p>
    <w:p>
      <w:r>
        <w:rPr>
          <w:rFonts w:ascii="宋体" w:hAnsi="宋体" w:eastAsia="宋体"/>
          <w:sz w:val="24"/>
        </w:rPr>
        <w:t>中国医师协会培训部等主办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2011全国妇科微创整形与康复及妇幼泌尿外科相关问题高级研修班暨穗港深三地妇产科暨妇幼外科（罗湖）论坛会议资料汇编</w:t>
            </w:r>
          </w:p>
        </w:tc>
      </w:tr>
      <w:tr>
        <w:tc>
          <w:tcPr>
            <w:tcW w:type="dxa" w:w="4320"/>
          </w:tcPr>
          <w:p>
            <w:r>
              <w:t>作者</w:t>
            </w:r>
          </w:p>
        </w:tc>
        <w:tc>
          <w:tcPr>
            <w:tcW w:type="dxa" w:w="4320"/>
          </w:tcPr>
          <w:p>
            <w:r>
              <w:t>中国医师协会培训部等主办</w:t>
            </w:r>
          </w:p>
        </w:tc>
      </w:tr>
      <w:tr>
        <w:tc>
          <w:tcPr>
            <w:tcW w:type="dxa" w:w="4320"/>
          </w:tcPr>
          <w:p>
            <w:r>
              <w:t>出版社</w:t>
            </w:r>
          </w:p>
        </w:tc>
        <w:tc>
          <w:tcPr>
            <w:tcW w:type="dxa" w:w="4320"/>
          </w:tcPr>
          <w:p>
            <w:r>
              <w:t>中国医师协会培训部</w:t>
            </w:r>
          </w:p>
        </w:tc>
      </w:tr>
      <w:tr>
        <w:tc>
          <w:tcPr>
            <w:tcW w:type="dxa" w:w="4320"/>
          </w:tcPr>
          <w:p>
            <w:r>
              <w:t>ISBN</w:t>
            </w:r>
          </w:p>
        </w:tc>
        <w:tc>
          <w:tcPr>
            <w:tcW w:type="dxa" w:w="4320"/>
          </w:tcPr>
          <w:p>
            <w:r/>
          </w:p>
        </w:tc>
      </w:tr>
      <w:tr>
        <w:tc>
          <w:tcPr>
            <w:tcW w:type="dxa" w:w="4320"/>
          </w:tcPr>
          <w:p>
            <w:r>
              <w:t>出版日期</w:t>
            </w:r>
          </w:p>
        </w:tc>
        <w:tc>
          <w:tcPr>
            <w:tcW w:type="dxa" w:w="4320"/>
          </w:tcPr>
          <w:p>
            <w:r>
              <w:t>2011-01-01</w:t>
            </w:r>
          </w:p>
        </w:tc>
      </w:tr>
      <w:tr>
        <w:tc>
          <w:tcPr>
            <w:tcW w:type="dxa" w:w="4320"/>
          </w:tcPr>
          <w:p>
            <w:r>
              <w:t>页数</w:t>
            </w:r>
          </w:p>
        </w:tc>
        <w:tc>
          <w:tcPr>
            <w:tcW w:type="dxa" w:w="4320"/>
          </w:tcPr>
          <w:p>
            <w:r>
              <w:t>168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本书出售、求购地址：https://www.jiaokey.com/book/detail/13906253.html</w:t>
      </w:r>
    </w:p>
    <w:p>
      <w:r>
        <w:t>更多相关图书推荐：https://www.jiaokey.com</w:t>
      </w:r>
    </w:p>
    <w:p>
      <w:r>
        <w:t>中国医师协会培训部等主办 其他作品：https://www.jiaokey.com/tag/中国医师协会培训部等主办.html</w:t>
      </w:r>
    </w:p>
    <w:p>
      <w:r>
        <w:t>中国医师协会培训部 出版图书：https://www.jiaokey.com/tag/中国医师协会培训部.html</w:t>
      </w:r>
    </w:p>
    <w:p>
      <w:r>
        <w:t>关键词搜索：https://www.jiaokey.com/tag/2011全国妇科微创整形与康复及妇幼泌尿外科相关问题高级研修班暨穗港深三地妇产科暨妇幼外科（罗湖）论坛会议资料汇编.html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