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中国装备制造业发展报告  2015</w:t>
      </w:r>
    </w:p>
    <w:p>
      <w:r>
        <w:rPr>
          <w:rFonts w:ascii="宋体" w:hAnsi="宋体" w:eastAsia="宋体"/>
          <w:sz w:val="24"/>
        </w:rPr>
        <w:t>徐东华主编；聂秀东，马向晖，黄必烈副主编；机械工业经济管理研究院编著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中国装备制造业发展报告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徐东华主编；聂秀东，马向晖，黄必烈副主编；机械工业经济管理研究院编著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本书出售、求购地址：https://www.jiaokey.com/book/detail/13905998.html</w:t>
      </w:r>
    </w:p>
    <w:p>
      <w:r>
        <w:t>更多相关图书推荐：https://www.jiaokey.com</w:t>
      </w:r>
    </w:p>
    <w:p>
      <w:r>
        <w:t>徐东华主编；聂秀东，马向晖，黄必烈副主编；机械工业经济管理研究院编著 其他作品：https://www.jiaokey.com/tag/徐东华主编；聂秀东，马向晖，黄必烈副主编；机械工业经济管理研究院编著.html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关键词搜索：https://www.jiaokey.com/tag/中国装备制造业发展报告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