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书名：南亚国际河流的冲突与合作  法律的视角</w:t>
      </w:r>
    </w:p>
    <w:p>
      <w:r>
        <w:t>作者：萨曼·M.A.萨曼，基肖尔·于普勒蒂著；胡德胜，许胜晴译</w:t>
      </w:r>
    </w:p>
    <w:p>
      <w:r>
        <w:t>出版社：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南亚国际河流的冲突与合作  法律的视角 评论地址：https://www.jiaokey.com/book/detail/13905778.html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