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艺术哲学读本  第2版</w:t>
      </w:r>
    </w:p>
    <w:p>
      <w:r>
        <w:rPr>
          <w:rFonts w:ascii="宋体" w:hAnsi="宋体" w:eastAsia="宋体"/>
          <w:sz w:val="24"/>
        </w:rPr>
        <w:t>大卫·戈德布拉特，李·B·布朗著；牛宏宝等译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大卫·戈德布拉特，李·B·布朗著；牛宏宝等译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本书出售、求购地址：https://www.jiaokey.com/book/detail/13905451.html</w:t>
      </w:r>
    </w:p>
    <w:p>
      <w:r>
        <w:t>更多相关图书推荐：https://www.jiaokey.com</w:t>
      </w:r>
    </w:p>
    <w:p>
      <w:r>
        <w:t>大卫·戈德布拉特，李·B·布朗著；牛宏宝等译 其他作品：https://www.jiaokey.com/tag/大卫·戈德布拉特，李·B·布朗著；牛宏宝等译.html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关键词搜索：https://www.jiaokey.com/tag/艺术哲学读本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