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第五届海峡两岸端午龙舟文化论坛论文汇编</w:t>
      </w:r>
    </w:p>
    <w:p>
      <w:r>
        <w:rPr>
          <w:rFonts w:ascii="宋体" w:hAnsi="宋体" w:eastAsia="宋体"/>
          <w:sz w:val="24"/>
        </w:rPr>
        <w:t>厦门市中华传统文化研究会编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第五届海峡两岸端午龙舟文化论坛论文汇编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厦门市中华传统文化研究会编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厦门市中华传统文化研究会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本书出售、求购地址：https://www.jiaokey.com/book/detail/13905036.html</w:t>
      </w:r>
    </w:p>
    <w:p>
      <w:r>
        <w:t>更多相关图书推荐：https://www.jiaokey.com</w:t>
      </w:r>
    </w:p>
    <w:p>
      <w:r>
        <w:t>厦门市中华传统文化研究会编 其他作品：https://www.jiaokey.com/tag/厦门市中华传统文化研究会编.html</w:t>
      </w:r>
    </w:p>
    <w:p>
      <w:r>
        <w:t>厦门市中华传统文化研究会 出版图书：https://www.jiaokey.com/tag/厦门市中华传统文化研究会.html</w:t>
      </w:r>
    </w:p>
    <w:p>
      <w:r>
        <w:t>关键词搜索：https://www.jiaokey.com/tag/第五届海峡两岸端午龙舟文化论坛论文汇编.html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