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农村基础设施供给中的政府投资行为研究=Research on Government Investment Behavior of the Supply of Rural Infrastructures</w:t>
      </w:r>
    </w:p>
    <w:p>
      <w:r>
        <w:rPr>
          <w:rFonts w:ascii="宋体" w:hAnsi="宋体" w:eastAsia="宋体"/>
          <w:sz w:val="24"/>
        </w:rPr>
        <w:t>刘银喜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农村基础设施供给中的政府投资行为研究=Research on Government Investment Behavior of the Supply of Rural Infrastructures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刘银喜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本书出售、求购地址：https://www.jiaokey.com/book/detail/13904404.html</w:t>
      </w:r>
    </w:p>
    <w:p>
      <w:r>
        <w:t>更多相关图书推荐：https://www.jiaokey.com</w:t>
      </w:r>
    </w:p>
    <w:p>
      <w:r>
        <w:t>刘银喜 其他作品：https://www.jiaokey.com/tag/刘银喜.html</w:t>
      </w:r>
    </w:p>
    <w:p>
      <w:r>
        <w:t>关键词搜索：https://www.jiaokey.com/tag/农村基础设施供给中的政府投资行为研究=Research on Government Investment Behavior of the Supply of Rural Infrastructures.html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