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中国少数民族音乐学术讨论会第二届年会论文  敖鲁古雅鄂温克民歌音阶、调式的原始形态</w:t>
      </w:r>
    </w:p>
    <w:p>
      <w:r>
        <w:rPr>
          <w:rFonts w:ascii="宋体" w:hAnsi="宋体" w:eastAsia="宋体"/>
          <w:sz w:val="24"/>
        </w:rPr>
        <w:t>白杉著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中国少数民族音乐学术讨论会第二届年会论文  敖鲁古雅鄂温克民歌音阶、调式的原始形态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本书出售、求购地址：https://www.jiaokey.com/book/detail/13904247.html</w:t>
      </w:r>
    </w:p>
    <w:p>
      <w:r>
        <w:t>更多相关图书推荐：https://www.jiaokey.com</w:t>
      </w:r>
    </w:p>
    <w:p>
      <w:r>
        <w:t>白杉著 其他作品：https://www.jiaokey.com/tag/白杉著.html</w:t>
      </w:r>
    </w:p>
    <w:p>
      <w:r>
        <w:t>关键词搜索：https://www.jiaokey.com/tag/中国少数民族音乐学术讨论会第二届年会论文  敖鲁古雅鄂温克民歌音阶、调式的原始形态.html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