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全国第五届传统音乐年会论文  传统乐种的衰落与继承</w:t>
      </w:r>
    </w:p>
    <w:p>
      <w:r>
        <w:rPr>
          <w:rFonts w:ascii="宋体" w:hAnsi="宋体" w:eastAsia="宋体"/>
          <w:sz w:val="24"/>
        </w:rPr>
        <w:t>李世斌著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全国第五届传统音乐年会论文  传统乐种的衰落与继承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本书出售、求购地址：https://www.jiaokey.com/book/detail/13904239.html</w:t>
      </w:r>
    </w:p>
    <w:p>
      <w:r>
        <w:t>更多相关图书推荐：https://www.jiaokey.com</w:t>
      </w:r>
    </w:p>
    <w:p>
      <w:r>
        <w:t>李世斌著 其他作品：https://www.jiaokey.com/tag/李世斌著.html</w:t>
      </w:r>
    </w:p>
    <w:p>
      <w:r>
        <w:t>关键词搜索：https://www.jiaokey.com/tag/全国第五届传统音乐年会论文  传统乐种的衰落与继承.html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