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中学古诗文详解精练·初中二年级</w:t>
      </w:r>
    </w:p>
    <w:p>
      <w:r>
        <w:rPr>
          <w:rFonts w:ascii="宋体" w:hAnsi="宋体" w:eastAsia="宋体"/>
          <w:sz w:val="24"/>
        </w:rPr>
        <w:t>徐宗文主编；朱泳焱副主编；许雷鸣，李士成，郭树德编著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中学古诗文详解精练·初中二年级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徐宗文主编；朱泳焱副主编；许雷鸣，李士成，郭树德编著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本书出售、求购地址：https://www.jiaokey.com/book/detail/13904147.html</w:t>
      </w:r>
    </w:p>
    <w:p>
      <w:r>
        <w:t>更多相关图书推荐：https://www.jiaokey.com</w:t>
      </w:r>
    </w:p>
    <w:p>
      <w:r>
        <w:t>徐宗文主编；朱泳焱副主编；许雷鸣，李士成，郭树德编著 其他作品：https://www.jiaokey.com/tag/徐宗文主编；朱泳焱副主编；许雷鸣，李士成，郭树德编著.html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关键词搜索：https://www.jiaokey.com/tag/中学古诗文详解精练·初中二年级.html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