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病理学实验与学习指导</w:t>
      </w:r>
    </w:p>
    <w:p>
      <w:r>
        <w:rPr>
          <w:rFonts w:ascii="宋体" w:hAnsi="宋体" w:eastAsia="宋体"/>
          <w:sz w:val="24"/>
        </w:rPr>
        <w:t>杜斌，黄琼主编；李小山，赵江波，邓良超副主编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杜斌，黄琼主编；李小山，赵江波，邓良超副主编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本书出售、求购地址：https://www.jiaokey.com/book/detail/13903783.html</w:t>
      </w:r>
    </w:p>
    <w:p>
      <w:r>
        <w:t>更多相关图书推荐：https://www.jiaokey.com</w:t>
      </w:r>
    </w:p>
    <w:p>
      <w:r>
        <w:t>杜斌，黄琼主编；李小山，赵江波，邓良超副主编 其他作品：https://www.jiaokey.com/tag/杜斌，黄琼主编；李小山，赵江波，邓良超副主编.html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关键词搜索：https://www.jiaokey.com/tag/病理学实验与学习指导.html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