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书名：在历史与叙事之间  1946-1952年土改小说创作研究</w:t>
      </w:r>
    </w:p>
    <w:p>
      <w:r>
        <w:t>作者：彭冠龙著</w:t>
      </w:r>
    </w:p>
    <w:p>
      <w:r>
        <w:t>出版社：成都：四川大学出版社</w:t>
      </w:r>
    </w:p>
    <w:p>
      <w:r>
        <w:t>出版日期：2015.10</w:t>
      </w:r>
    </w:p>
    <w:p>
      <w:r>
        <w:t>总页数：113</w:t>
      </w:r>
    </w:p>
    <w:p>
      <w:r>
        <w:t>更多请访问教客网: www.jiaokey.com</w:t>
      </w:r>
    </w:p>
    <w:p>
      <w:r>
        <w:t>在历史与叙事之间  1946-1952年土改小说创作研究 评论地址：https://www.jiaokey.com/book/detail/13903430.html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