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书名：发现孩子天生气质  揭开天赋密码实现因村施教</w:t>
      </w:r>
    </w:p>
    <w:p>
      <w:r>
        <w:t>作者：张黛眉著；薛慧莹图</w:t>
      </w:r>
    </w:p>
    <w:p>
      <w:r>
        <w:t>出版社：北京：中央编译出版社</w:t>
      </w:r>
    </w:p>
    <w:p>
      <w:r>
        <w:t>出版日期：2016.01</w:t>
      </w:r>
    </w:p>
    <w:p>
      <w:r>
        <w:t>总页数：236</w:t>
      </w:r>
    </w:p>
    <w:p>
      <w:r>
        <w:t>更多请访问教客网: www.jiaokey.com</w:t>
      </w:r>
    </w:p>
    <w:p>
      <w:r>
        <w:t>发现孩子天生气质  揭开天赋密码实现因村施教 评论地址：https://www.jiaokey.com/book/detail/13903261.html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