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国家骨干高职院校项目建设成果  计算机组装与维护</w:t>
      </w:r>
    </w:p>
    <w:p>
      <w:r>
        <w:rPr>
          <w:rFonts w:ascii="宋体" w:hAnsi="宋体" w:eastAsia="宋体"/>
          <w:sz w:val="24"/>
        </w:rPr>
        <w:t>许伟，徐杰主编；李小伍，叶津凌副主编；秦小明主审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国家骨干高职院校项目建设成果  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许伟，徐杰主编；李小伍，叶津凌副主编；秦小明主审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本书出售、求购地址：https://www.jiaokey.com/book/detail/13901845.html</w:t>
      </w:r>
    </w:p>
    <w:p>
      <w:r>
        <w:t>更多相关图书推荐：https://www.jiaokey.com</w:t>
      </w:r>
    </w:p>
    <w:p>
      <w:r>
        <w:t>许伟，徐杰主编；李小伍，叶津凌副主编；秦小明主审 其他作品：https://www.jiaokey.com/tag/许伟，徐杰主编；李小伍，叶津凌副主编；秦小明主审.html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关键词搜索：https://www.jiaokey.com/tag/国家骨干高职院校项目建设成果  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