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第3版</w:t>
      </w:r>
    </w:p>
    <w:p>
      <w:r>
        <w:rPr>
          <w:rFonts w:ascii="宋体" w:hAnsi="宋体" w:eastAsia="宋体"/>
          <w:sz w:val="24"/>
        </w:rPr>
        <w:t>蒋晓燕主编；费丽渊，付敏娥，彭德红副主编；吴垚主审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蒋晓燕主编；费丽渊，付敏娥，彭德红副主编；吴垚主审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本书出售、求购地址：https://www.jiaokey.com/book/detail/13901574.html</w:t>
      </w:r>
    </w:p>
    <w:p>
      <w:r>
        <w:t>更多相关图书推荐：https://www.jiaokey.com</w:t>
      </w:r>
    </w:p>
    <w:p>
      <w:r>
        <w:t>蒋晓燕主编；费丽渊，付敏娥，彭德红副主编；吴垚主审 其他作品：https://www.jiaokey.com/tag/蒋晓燕主编；费丽渊，付敏娥，彭德红副主编；吴垚主审.html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关键词搜索：https://www.jiaokey.com/tag/建筑工程计量与计价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