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下  橡胶机械</w:t>
      </w:r>
    </w:p>
    <w:p>
      <w:r>
        <w:rPr>
          <w:rFonts w:ascii="宋体" w:hAnsi="宋体" w:eastAsia="宋体"/>
          <w:sz w:val="24"/>
        </w:rPr>
        <w:t>吕柏源主编；洛少宁，何月梅，张建浩副主编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下  橡胶机械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吕柏源主编；洛少宁，何月梅，张建浩副主编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本书出售、求购地址：https://www.jiaokey.com/book/detail/13901528.html</w:t>
      </w:r>
    </w:p>
    <w:p>
      <w:r>
        <w:t>更多相关图书推荐：https://www.jiaokey.com</w:t>
      </w:r>
    </w:p>
    <w:p>
      <w:r>
        <w:t>吕柏源主编；洛少宁，何月梅，张建浩副主编 其他作品：https://www.jiaokey.com/tag/吕柏源主编；洛少宁，何月梅，张建浩副主编.html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关键词搜索：https://www.jiaokey.com/tag/橡胶工业手册  下  橡胶机械.html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