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民族文化旅游创意产业发展研究：湖北省武陵山少数民族经济社会发展试验区的调查</w:t>
      </w:r>
    </w:p>
    <w:p>
      <w:r>
        <w:rPr>
          <w:rFonts w:ascii="宋体" w:hAnsi="宋体" w:eastAsia="宋体"/>
          <w:sz w:val="24"/>
        </w:rPr>
        <w:t>卢世菊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民族文化旅游创意产业发展研究：湖北省武陵山少数民族经济社会发展试验区的调查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卢世菊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本书出售、求购地址：https://www.jiaokey.com/book/detail/13901468.html</w:t>
      </w:r>
    </w:p>
    <w:p>
      <w:r>
        <w:t>更多相关图书推荐：https://www.jiaokey.com</w:t>
      </w:r>
    </w:p>
    <w:p>
      <w:r>
        <w:t>卢世菊 其他作品：https://www.jiaokey.com/tag/卢世菊.html</w:t>
      </w:r>
    </w:p>
    <w:p>
      <w:r>
        <w:t>关键词搜索：https://www.jiaokey.com/tag/民族文化旅游创意产业发展研究：湖北省武陵山少数民族经济社会发展试验区的调查.html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