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中国精神分裂症防治指南</w:t>
      </w:r>
    </w:p>
    <w:p>
      <w:r>
        <w:rPr>
          <w:rFonts w:ascii="宋体" w:hAnsi="宋体" w:eastAsia="宋体"/>
          <w:sz w:val="24"/>
        </w:rPr>
        <w:t>赵靖平，施慎逊主编；司天梅，张鸿燕副主编；马小红，王传跃，王继军，刘哲宁，杨甫德，陆峥，黄继忠编委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中国精神分裂症防治指南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赵靖平，施慎逊主编；司天梅，张鸿燕副主编；马小红，王传跃，王继军，刘哲宁，杨甫德，陆峥，黄继忠编委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本书出售、求购地址：https://www.jiaokey.com/book/detail/13900812.html</w:t>
      </w:r>
    </w:p>
    <w:p>
      <w:r>
        <w:t>更多相关图书推荐：https://www.jiaokey.com</w:t>
      </w:r>
    </w:p>
    <w:p>
      <w:r>
        <w:t>赵靖平，施慎逊主编；司天梅，张鸿燕副主编；马小红，王传跃，王继军，刘哲宁，杨甫德，陆峥，黄继忠编委 其他作品：https://www.jiaokey.com/tag/赵靖平，施慎逊主编；司天梅，张鸿燕副主编；马小红，王传跃，王继军，刘哲宁，杨甫德，陆峥，黄继忠编委.html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关键词搜索：https://www.jiaokey.com/tag/中国精神分裂症防治指南.html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