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带上背包探险去</w:t>
      </w:r>
    </w:p>
    <w:p>
      <w:r>
        <w:rPr>
          <w:rFonts w:ascii="宋体" w:hAnsi="宋体" w:eastAsia="宋体"/>
          <w:sz w:val="24"/>
        </w:rPr>
        <w:t>（澳大利亚）鲍勃·贝蒂（ROBBEATTIE）编著；贾慧琴译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带上背包探险去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（澳大利亚）鲍勃·贝蒂（ROBBEATTIE）编著；贾慧琴译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本书出售、求购地址：https://www.jiaokey.com/book/detail/13900196.html</w:t>
      </w:r>
    </w:p>
    <w:p>
      <w:r>
        <w:t>更多相关图书推荐：https://www.jiaokey.com</w:t>
      </w:r>
    </w:p>
    <w:p>
      <w:r>
        <w:t>（澳大利亚）鲍勃·贝蒂（ROBBEATTIE）编著；贾慧琴译 其他作品：https://www.jiaokey.com/tag/（澳大利亚）鲍勃·贝蒂（ROBBEATTIE）编著；贾慧琴译.html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关键词搜索：https://www.jiaokey.com/tag/带上背包探险去.html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