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钟山百咏</w:t>
      </w:r>
    </w:p>
    <w:p>
      <w:r>
        <w:rPr>
          <w:rFonts w:ascii="宋体" w:hAnsi="宋体" w:eastAsia="宋体"/>
          <w:sz w:val="24"/>
        </w:rPr>
        <w:t>邹进上，周如初著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97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钟山百咏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邹进上，周如初著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南京东航公司,2010.01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本书出售、求购地址：https://www.jiaokey.com/book/detail/13899781.html</w:t>
      </w:r>
    </w:p>
    <w:p>
      <w:r>
        <w:t>更多相关图书推荐：https://www.jiaokey.com</w:t>
      </w:r>
    </w:p>
    <w:p>
      <w:r>
        <w:t>邹进上，周如初著 其他作品：https://www.jiaokey.com/tag/邹进上，周如初著.html</w:t>
      </w:r>
    </w:p>
    <w:p>
      <w:r>
        <w:t>南京东航公司,2010.01 出版图书：https://www.jiaokey.com/tag/南京东航公司,2010.01.html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