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小学生同步作文指导与课后答案提示  一-二年级  1</w:t>
      </w:r>
    </w:p>
    <w:p>
      <w:r>
        <w:rPr>
          <w:rFonts w:ascii="宋体" w:hAnsi="宋体" w:eastAsia="宋体"/>
          <w:sz w:val="24"/>
        </w:rPr>
        <w:t>康庄主编；孙舜生，建建，王秀花，宇佩芝编著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小学生同步作文指导与课后答案提示  一-二年级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康庄主编；孙舜生，建建，王秀花，宇佩芝编著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本书出售、求购地址：https://www.jiaokey.com/book/detail/13899699.html</w:t>
      </w:r>
    </w:p>
    <w:p>
      <w:r>
        <w:t>更多相关图书推荐：https://www.jiaokey.com</w:t>
      </w:r>
    </w:p>
    <w:p>
      <w:r>
        <w:t>康庄主编；孙舜生，建建，王秀花，宇佩芝编著 其他作品：https://www.jiaokey.com/tag/康庄主编；孙舜生，建建，王秀花，宇佩芝编著.html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关键词搜索：https://www.jiaokey.com/tag/小学生同步作文指导与课后答案提示  一-二年级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