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城镇化与国内移民：理论与研究议题＝URBANIZATION AND INTERNAL MIGRATION</w:t>
      </w:r>
    </w:p>
    <w:p>
      <w:r>
        <w:rPr>
          <w:rFonts w:ascii="宋体" w:hAnsi="宋体" w:eastAsia="宋体"/>
          <w:sz w:val="24"/>
        </w:rPr>
        <w:t>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城镇化与国内移民：理论与研究议题＝URBANIZATION AND INTERNAL MIGRATION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本书出售、求购地址：https://www.jiaokey.com/book/detail/13898724.html</w:t>
      </w:r>
    </w:p>
    <w:p>
      <w:r>
        <w:t>更多相关图书推荐：https://www.jiaokey.com</w:t>
      </w:r>
    </w:p>
    <w:p>
      <w:r>
        <w:t>李强 其他作品：https://www.jiaokey.com/tag/李强.html</w:t>
      </w:r>
    </w:p>
    <w:p>
      <w:r>
        <w:t>关键词搜索：https://www.jiaokey.com/tag/城镇化与国内移民：理论与研究议题＝URBANIZATION AND INTERNAL MIGRATION.html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