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</w:t>
      </w:r>
    </w:p>
    <w:p>
      <w:r>
        <w:rPr>
          <w:rFonts w:ascii="宋体" w:hAnsi="宋体" w:eastAsia="宋体"/>
          <w:sz w:val="24"/>
        </w:rPr>
        <w:t>程寿国，丁如春主编；吴鹰，刘小蕾，龚运新副主编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程寿国，丁如春主编；吴鹰，刘小蕾，龚运新副主编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本书出售、求购地址：https://www.jiaokey.com/book/detail/13897511.html</w:t>
      </w:r>
    </w:p>
    <w:p>
      <w:r>
        <w:t>更多相关图书推荐：https://www.jiaokey.com</w:t>
      </w:r>
    </w:p>
    <w:p>
      <w:r>
        <w:t>程寿国，丁如春主编；吴鹰，刘小蕾，龚运新副主编 其他作品：https://www.jiaokey.com/tag/程寿国，丁如春主编；吴鹰，刘小蕾，龚运新副主编.html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关键词搜索：https://www.jiaokey.com/tag/工厂电气控制技术.html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